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AA9" w:rsidRDefault="00BD7AA9" w:rsidP="00BD7AA9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D7AA9" w:rsidRDefault="00BD7AA9" w:rsidP="00BD7AA9">
      <w:r>
        <w:rPr>
          <w:lang w:val="sr-Cyrl-CS"/>
        </w:rPr>
        <w:t>НАРОДНА СКУПШТИНА</w:t>
      </w:r>
    </w:p>
    <w:p w:rsidR="00BD7AA9" w:rsidRDefault="00BD7AA9" w:rsidP="00BD7AA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D7AA9" w:rsidRDefault="00BD7AA9" w:rsidP="00BD7AA9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D7AA9" w:rsidRDefault="00BD7AA9" w:rsidP="00BD7AA9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011-878/15</w:t>
      </w:r>
    </w:p>
    <w:p w:rsidR="00BD7AA9" w:rsidRDefault="00FD26D4" w:rsidP="00BD7AA9">
      <w:pPr>
        <w:rPr>
          <w:lang w:val="sr-Cyrl-RS"/>
        </w:rPr>
      </w:pPr>
      <w:r>
        <w:rPr>
          <w:lang w:val="sr-Cyrl-RS"/>
        </w:rPr>
        <w:t>21. април 2015.</w:t>
      </w:r>
      <w:r w:rsidR="00BD7AA9">
        <w:rPr>
          <w:lang w:val="sr-Cyrl-CS"/>
        </w:rPr>
        <w:t xml:space="preserve"> године</w:t>
      </w:r>
    </w:p>
    <w:p w:rsidR="00BD7AA9" w:rsidRDefault="00BD7AA9" w:rsidP="00BD7AA9">
      <w:pPr>
        <w:rPr>
          <w:lang w:val="sr-Cyrl-CS"/>
        </w:rPr>
      </w:pPr>
      <w:r>
        <w:rPr>
          <w:lang w:val="sr-Cyrl-CS"/>
        </w:rPr>
        <w:t>Б е о г р а д</w:t>
      </w:r>
    </w:p>
    <w:p w:rsidR="00BD7AA9" w:rsidRDefault="00BD7AA9" w:rsidP="00BD7AA9">
      <w:pPr>
        <w:rPr>
          <w:lang w:val="sr-Cyrl-CS"/>
        </w:rPr>
      </w:pPr>
    </w:p>
    <w:p w:rsidR="00BD7AA9" w:rsidRDefault="00BD7AA9" w:rsidP="00BD7AA9"/>
    <w:p w:rsidR="00BD7AA9" w:rsidRDefault="00BD7AA9" w:rsidP="00BD7AA9">
      <w:pPr>
        <w:rPr>
          <w:lang w:val="sr-Cyrl-CS"/>
        </w:rPr>
      </w:pPr>
    </w:p>
    <w:p w:rsidR="00BD7AA9" w:rsidRDefault="00BD7AA9" w:rsidP="00BD7AA9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D7AA9" w:rsidRDefault="00BD7AA9" w:rsidP="00BD7AA9">
      <w:pPr>
        <w:rPr>
          <w:lang w:val="sr-Cyrl-CS"/>
        </w:rPr>
      </w:pPr>
    </w:p>
    <w:p w:rsidR="00BD7AA9" w:rsidRDefault="00BD7AA9" w:rsidP="00BD7AA9">
      <w:pPr>
        <w:rPr>
          <w:lang w:val="sr-Cyrl-CS"/>
        </w:rPr>
      </w:pPr>
    </w:p>
    <w:p w:rsidR="00BD7AA9" w:rsidRDefault="00BD7AA9" w:rsidP="00BD7AA9">
      <w:pPr>
        <w:rPr>
          <w:lang w:val="sr-Cyrl-CS"/>
        </w:rPr>
      </w:pPr>
    </w:p>
    <w:p w:rsidR="00BD7AA9" w:rsidRDefault="00BD7AA9" w:rsidP="00BD7AA9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FD26D4">
        <w:rPr>
          <w:lang w:val="sr-Cyrl-CS"/>
        </w:rPr>
        <w:t xml:space="preserve">21. априла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 ИЗМЕЂУ ВЛАДЕ РЕПУБЛИКЕ СРБИЈЕ И ВЛАДЕ РЕПУБЛИКЕ МАКЕДОНИЈЕ</w:t>
      </w:r>
      <w:r w:rsidR="001260FB">
        <w:rPr>
          <w:bCs/>
          <w:lang w:val="sr-Cyrl-RS"/>
        </w:rPr>
        <w:t xml:space="preserve"> О УТВРЂИВАЊУ ГРАНИЧНЕ ПРОЦЕДУРЕ ЗА ЖЕЛЕЗНИЧКИ ГРАНИЧНИ ПРЕЛАЗ</w:t>
      </w:r>
      <w:r w:rsidR="00C452D1">
        <w:rPr>
          <w:bCs/>
          <w:lang w:val="sr-Cyrl-RS"/>
        </w:rPr>
        <w:t xml:space="preserve"> ПРЕШЕВО-ТАБАНОВЦЕ</w:t>
      </w:r>
      <w:r>
        <w:rPr>
          <w:bCs/>
          <w:lang w:val="sr-Cyrl-RS"/>
        </w:rPr>
        <w:t>, који је поднела Влада.</w:t>
      </w:r>
    </w:p>
    <w:p w:rsidR="00BD7AA9" w:rsidRDefault="00BD7AA9" w:rsidP="00BD7AA9">
      <w:pPr>
        <w:ind w:firstLine="720"/>
        <w:jc w:val="both"/>
      </w:pPr>
    </w:p>
    <w:p w:rsidR="00BD7AA9" w:rsidRDefault="00BD7AA9" w:rsidP="00BD7AA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D7AA9" w:rsidRDefault="00BD7AA9" w:rsidP="00BD7AA9">
      <w:pPr>
        <w:ind w:firstLine="720"/>
        <w:jc w:val="both"/>
        <w:rPr>
          <w:lang w:val="sr-Cyrl-CS"/>
        </w:rPr>
      </w:pPr>
    </w:p>
    <w:p w:rsidR="00BD7AA9" w:rsidRDefault="00BD7AA9" w:rsidP="00BD7AA9">
      <w:pPr>
        <w:jc w:val="both"/>
        <w:rPr>
          <w:lang w:val="sr-Cyrl-CS"/>
        </w:rPr>
      </w:pPr>
    </w:p>
    <w:p w:rsidR="00BD7AA9" w:rsidRDefault="00BD7AA9" w:rsidP="00BD7AA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D7AA9" w:rsidRDefault="00BD7AA9" w:rsidP="00BD7AA9">
      <w:pPr>
        <w:ind w:firstLine="720"/>
        <w:jc w:val="center"/>
        <w:rPr>
          <w:lang w:val="sr-Cyrl-CS"/>
        </w:rPr>
      </w:pPr>
    </w:p>
    <w:p w:rsidR="00BD7AA9" w:rsidRDefault="00BD7AA9" w:rsidP="00BD7AA9">
      <w:pPr>
        <w:ind w:firstLine="720"/>
        <w:jc w:val="center"/>
        <w:rPr>
          <w:lang w:val="sr-Cyrl-CS"/>
        </w:rPr>
      </w:pPr>
    </w:p>
    <w:p w:rsidR="00BD7AA9" w:rsidRDefault="00BD7AA9" w:rsidP="00BD7AA9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</w:t>
      </w:r>
      <w:r w:rsidR="00815F81">
        <w:rPr>
          <w:bCs/>
          <w:lang w:val="sr-Cyrl-RS"/>
        </w:rPr>
        <w:t xml:space="preserve">Републике Македоније о утврђивању граничне процедуре </w:t>
      </w:r>
      <w:r w:rsidR="00E609CF">
        <w:rPr>
          <w:bCs/>
          <w:lang w:val="sr-Cyrl-RS"/>
        </w:rPr>
        <w:t>за железнички гранични прелаз Прешево-</w:t>
      </w:r>
      <w:r w:rsidR="00D37530">
        <w:rPr>
          <w:bCs/>
          <w:lang w:val="sr-Cyrl-RS"/>
        </w:rPr>
        <w:t>Табановце</w:t>
      </w:r>
      <w:r>
        <w:rPr>
          <w:bCs/>
          <w:lang w:val="sr-Cyrl-RS"/>
        </w:rPr>
        <w:t xml:space="preserve">, </w:t>
      </w:r>
      <w:r>
        <w:rPr>
          <w:lang w:val="sr-Cyrl-CS"/>
        </w:rPr>
        <w:t xml:space="preserve">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D7AA9" w:rsidRDefault="00BD7AA9" w:rsidP="00BD7AA9">
      <w:pPr>
        <w:ind w:firstLine="720"/>
        <w:jc w:val="both"/>
      </w:pPr>
    </w:p>
    <w:p w:rsidR="00BD7AA9" w:rsidRDefault="00BD7AA9" w:rsidP="00BD7AA9">
      <w:pPr>
        <w:ind w:firstLine="720"/>
        <w:jc w:val="both"/>
        <w:rPr>
          <w:lang w:val="sr-Cyrl-CS"/>
        </w:rPr>
      </w:pPr>
    </w:p>
    <w:p w:rsidR="00BD7AA9" w:rsidRDefault="00BD7AA9" w:rsidP="00BD7AA9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D7AA9" w:rsidRDefault="00BD7AA9" w:rsidP="00BD7AA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D7AA9" w:rsidRDefault="00BD7AA9" w:rsidP="00BD7AA9">
      <w:pPr>
        <w:jc w:val="both"/>
        <w:rPr>
          <w:lang w:val="sr-Cyrl-CS"/>
        </w:rPr>
      </w:pPr>
    </w:p>
    <w:p w:rsidR="00BD7AA9" w:rsidRDefault="00BD7AA9" w:rsidP="00BD7AA9">
      <w:pPr>
        <w:jc w:val="both"/>
        <w:rPr>
          <w:lang w:val="sr-Cyrl-CS"/>
        </w:rPr>
      </w:pPr>
    </w:p>
    <w:p w:rsidR="00BD7AA9" w:rsidRDefault="00BD7AA9" w:rsidP="00BD7AA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D7AA9" w:rsidRDefault="00BD7AA9" w:rsidP="00BD7AA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BD7AA9" w:rsidRDefault="00BD7AA9" w:rsidP="00BD7AA9">
      <w:pPr>
        <w:jc w:val="both"/>
        <w:rPr>
          <w:lang w:val="sr-Cyrl-CS"/>
        </w:rPr>
      </w:pPr>
    </w:p>
    <w:p w:rsidR="00BD7AA9" w:rsidRDefault="00BD7AA9" w:rsidP="00BD7AA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BD7AA9" w:rsidRDefault="00BD7AA9" w:rsidP="00BD7AA9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B0"/>
    <w:rsid w:val="00006B9B"/>
    <w:rsid w:val="000B60E7"/>
    <w:rsid w:val="001260FB"/>
    <w:rsid w:val="001A7F94"/>
    <w:rsid w:val="00374938"/>
    <w:rsid w:val="004F7B77"/>
    <w:rsid w:val="007953A2"/>
    <w:rsid w:val="00815F81"/>
    <w:rsid w:val="009C344A"/>
    <w:rsid w:val="00A3542D"/>
    <w:rsid w:val="00A849AD"/>
    <w:rsid w:val="00B65CDC"/>
    <w:rsid w:val="00BD7AA9"/>
    <w:rsid w:val="00BE088F"/>
    <w:rsid w:val="00C22AE1"/>
    <w:rsid w:val="00C452D1"/>
    <w:rsid w:val="00C9683B"/>
    <w:rsid w:val="00D230B0"/>
    <w:rsid w:val="00D37530"/>
    <w:rsid w:val="00D565EC"/>
    <w:rsid w:val="00E609CF"/>
    <w:rsid w:val="00ED6B30"/>
    <w:rsid w:val="00FD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A9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A9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2</cp:revision>
  <dcterms:created xsi:type="dcterms:W3CDTF">2015-04-22T13:46:00Z</dcterms:created>
  <dcterms:modified xsi:type="dcterms:W3CDTF">2015-04-22T13:46:00Z</dcterms:modified>
</cp:coreProperties>
</file>